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71B" w:rsidRDefault="0075067B" w:rsidP="00D46E27">
      <w:pPr>
        <w:ind w:left="708" w:firstLine="708"/>
      </w:pPr>
      <w:r>
        <w:t xml:space="preserve">SAYIN VELİ </w:t>
      </w:r>
      <w:bookmarkStart w:id="0" w:name="_GoBack"/>
      <w:bookmarkEnd w:id="0"/>
    </w:p>
    <w:p w:rsidR="0075067B" w:rsidRDefault="0075067B" w:rsidP="00D46E27">
      <w:pPr>
        <w:ind w:firstLine="708"/>
      </w:pPr>
      <w:r>
        <w:t xml:space="preserve">Okulumuz olarak T.C Sağlık Bakanlığı Türkiye Halk Sağlığı Kurumu ve T.C Milli Eğitim Bakanlığının ortak yürüttüğü proje olan ‘Beslenme Dostu Okul Projesi’ ne başvurumuzu yaparak Beslenme Dostu Okullar arasında bizde yerimizi almak istiyoruz. </w:t>
      </w:r>
    </w:p>
    <w:p w:rsidR="0075067B" w:rsidRPr="00D46E27" w:rsidRDefault="0075067B" w:rsidP="0037143F">
      <w:pPr>
        <w:jc w:val="center"/>
        <w:rPr>
          <w:u w:val="single"/>
        </w:rPr>
      </w:pPr>
      <w:r w:rsidRPr="00D46E27">
        <w:rPr>
          <w:u w:val="single"/>
        </w:rPr>
        <w:t>Bu nedenle siz velilerimizi projenin işleyişi hakkında bilgilendirmek istiyoruz.</w:t>
      </w:r>
    </w:p>
    <w:p w:rsidR="0075067B" w:rsidRDefault="0075067B" w:rsidP="00D46E27">
      <w:pPr>
        <w:ind w:firstLine="708"/>
      </w:pPr>
      <w:r>
        <w:t xml:space="preserve">Öncelikle okulların Beslenme Dostu Okul Sertifikasını hak edebilmesi için hangi </w:t>
      </w:r>
      <w:proofErr w:type="gramStart"/>
      <w:r>
        <w:t>kriterlere</w:t>
      </w:r>
      <w:proofErr w:type="gramEnd"/>
      <w:r>
        <w:t xml:space="preserve"> sahip olması gerektiği hakkında aşağıda yer alan ve resmi internet sitesinden alınan metni okumanızı önemle rica ederiz.</w:t>
      </w:r>
    </w:p>
    <w:p w:rsidR="0075067B" w:rsidRPr="00A016F0" w:rsidRDefault="0075067B" w:rsidP="00D46E27">
      <w:pPr>
        <w:shd w:val="clear" w:color="auto" w:fill="E6E6E7"/>
        <w:spacing w:after="0" w:line="280" w:lineRule="atLeast"/>
        <w:ind w:firstLine="708"/>
        <w:jc w:val="both"/>
        <w:rPr>
          <w:rFonts w:ascii="Arial" w:eastAsia="Times New Roman" w:hAnsi="Arial" w:cs="Arial"/>
          <w:color w:val="000000"/>
          <w:sz w:val="18"/>
          <w:szCs w:val="18"/>
        </w:rPr>
      </w:pPr>
      <w:r w:rsidRPr="00A016F0">
        <w:rPr>
          <w:rFonts w:ascii="Arial" w:eastAsia="Times New Roman" w:hAnsi="Arial" w:cs="Arial"/>
          <w:color w:val="000000"/>
          <w:sz w:val="18"/>
          <w:szCs w:val="18"/>
        </w:rPr>
        <w:t>“Beslenme Dostu Okul Programı”  ile okullarda sağlıklı beslenme ve hareketli yaşam konularında duyarlılığın arttırılması ve bu konuda yapılan iyi uygulamaların desteklenmesi ile okul sağlığının daha iyi düzeylere çıkarılması hedeflenmektedir. Milli Eğitim Bakanlığı ile</w:t>
      </w:r>
      <w:r>
        <w:rPr>
          <w:rFonts w:ascii="Arial" w:eastAsia="Times New Roman" w:hAnsi="Arial" w:cs="Arial"/>
          <w:color w:val="000000"/>
          <w:sz w:val="18"/>
          <w:szCs w:val="18"/>
        </w:rPr>
        <w:t xml:space="preserve"> Sağlık Bakanlığı</w:t>
      </w:r>
      <w:r w:rsidRPr="00A016F0">
        <w:rPr>
          <w:rFonts w:ascii="Arial" w:eastAsia="Times New Roman" w:hAnsi="Arial" w:cs="Arial"/>
          <w:color w:val="000000"/>
          <w:sz w:val="18"/>
          <w:szCs w:val="18"/>
        </w:rPr>
        <w:t xml:space="preserve"> arasında 21.01.2010 tarihinde imzalan protokol ile Beslenme Dostu Okul Programı ülkemizde başlatılmıştır.</w:t>
      </w:r>
    </w:p>
    <w:p w:rsidR="0075067B" w:rsidRPr="00A016F0" w:rsidRDefault="0075067B" w:rsidP="0075067B">
      <w:pPr>
        <w:shd w:val="clear" w:color="auto" w:fill="E6E6E7"/>
        <w:spacing w:after="0" w:line="280" w:lineRule="atLeast"/>
        <w:jc w:val="both"/>
        <w:rPr>
          <w:rFonts w:ascii="Arial" w:eastAsia="Times New Roman" w:hAnsi="Arial" w:cs="Arial"/>
          <w:color w:val="000000"/>
          <w:sz w:val="18"/>
          <w:szCs w:val="18"/>
        </w:rPr>
      </w:pPr>
      <w:r w:rsidRPr="00A016F0">
        <w:rPr>
          <w:rFonts w:ascii="Arial" w:eastAsia="Times New Roman" w:hAnsi="Arial" w:cs="Arial"/>
          <w:color w:val="000000"/>
          <w:sz w:val="18"/>
          <w:szCs w:val="18"/>
        </w:rPr>
        <w:t xml:space="preserve">Beslenme Dostu Okul </w:t>
      </w:r>
      <w:proofErr w:type="spellStart"/>
      <w:r w:rsidRPr="00A016F0">
        <w:rPr>
          <w:rFonts w:ascii="Arial" w:eastAsia="Times New Roman" w:hAnsi="Arial" w:cs="Arial"/>
          <w:color w:val="000000"/>
          <w:sz w:val="18"/>
          <w:szCs w:val="18"/>
        </w:rPr>
        <w:t>Kriteleri</w:t>
      </w:r>
      <w:proofErr w:type="spellEnd"/>
    </w:p>
    <w:p w:rsidR="0075067B" w:rsidRPr="00A016F0" w:rsidRDefault="0075067B" w:rsidP="0075067B">
      <w:pPr>
        <w:shd w:val="clear" w:color="auto" w:fill="E6E6E7"/>
        <w:spacing w:after="0" w:line="280" w:lineRule="atLeast"/>
        <w:jc w:val="both"/>
        <w:rPr>
          <w:rFonts w:ascii="Arial" w:eastAsia="Times New Roman" w:hAnsi="Arial" w:cs="Arial"/>
          <w:color w:val="000000"/>
          <w:sz w:val="18"/>
          <w:szCs w:val="18"/>
        </w:rPr>
      </w:pPr>
      <w:r w:rsidRPr="00A016F0">
        <w:rPr>
          <w:rFonts w:ascii="Arial" w:eastAsia="Times New Roman" w:hAnsi="Arial" w:cs="Arial"/>
          <w:color w:val="000000"/>
          <w:sz w:val="18"/>
          <w:szCs w:val="18"/>
        </w:rPr>
        <w:t>Okullar;</w:t>
      </w:r>
    </w:p>
    <w:p w:rsidR="0075067B" w:rsidRPr="00A016F0" w:rsidRDefault="0075067B" w:rsidP="0075067B">
      <w:pPr>
        <w:numPr>
          <w:ilvl w:val="0"/>
          <w:numId w:val="1"/>
        </w:numPr>
        <w:shd w:val="clear" w:color="auto" w:fill="E6E6E7"/>
        <w:spacing w:before="100" w:beforeAutospacing="1" w:after="100" w:afterAutospacing="1" w:line="280" w:lineRule="atLeast"/>
        <w:ind w:left="0"/>
        <w:jc w:val="both"/>
        <w:rPr>
          <w:rFonts w:ascii="Arial" w:eastAsia="Times New Roman" w:hAnsi="Arial" w:cs="Arial"/>
          <w:color w:val="000000"/>
          <w:sz w:val="18"/>
          <w:szCs w:val="18"/>
        </w:rPr>
      </w:pPr>
      <w:r w:rsidRPr="00A016F0">
        <w:rPr>
          <w:rFonts w:ascii="Arial" w:eastAsia="Times New Roman" w:hAnsi="Arial" w:cs="Arial"/>
          <w:color w:val="000000"/>
          <w:sz w:val="18"/>
          <w:szCs w:val="18"/>
        </w:rPr>
        <w:t>Öğrencilerin boy/kilo ölçümlerinin rutin aralıklarla (yılda 2 kez) yapılıp ve risk grubunda olan öğrencilerin velileri ile görüşmeler/bilgilendirme faaliyetleri yapılarak sağlık kuruluşlarına yönlendirilip yönlendirilmediğine,</w:t>
      </w:r>
    </w:p>
    <w:p w:rsidR="0075067B" w:rsidRPr="00A016F0" w:rsidRDefault="0075067B" w:rsidP="0075067B">
      <w:pPr>
        <w:numPr>
          <w:ilvl w:val="0"/>
          <w:numId w:val="1"/>
        </w:numPr>
        <w:shd w:val="clear" w:color="auto" w:fill="E6E6E7"/>
        <w:spacing w:before="100" w:beforeAutospacing="1" w:after="100" w:afterAutospacing="1" w:line="280" w:lineRule="atLeast"/>
        <w:ind w:left="0"/>
        <w:jc w:val="both"/>
        <w:rPr>
          <w:rFonts w:ascii="Arial" w:eastAsia="Times New Roman" w:hAnsi="Arial" w:cs="Arial"/>
          <w:color w:val="000000"/>
          <w:sz w:val="18"/>
          <w:szCs w:val="18"/>
        </w:rPr>
      </w:pPr>
      <w:r w:rsidRPr="00A016F0">
        <w:rPr>
          <w:rFonts w:ascii="Arial" w:eastAsia="Times New Roman" w:hAnsi="Arial" w:cs="Arial"/>
          <w:color w:val="000000"/>
          <w:sz w:val="18"/>
          <w:szCs w:val="18"/>
        </w:rPr>
        <w:t>Okulun “Beyaz Bayrak “ sertifikası bulunup bulunmamasına,</w:t>
      </w:r>
    </w:p>
    <w:p w:rsidR="0075067B" w:rsidRPr="00A016F0" w:rsidRDefault="0075067B" w:rsidP="0075067B">
      <w:pPr>
        <w:numPr>
          <w:ilvl w:val="0"/>
          <w:numId w:val="1"/>
        </w:numPr>
        <w:shd w:val="clear" w:color="auto" w:fill="E6E6E7"/>
        <w:spacing w:before="100" w:beforeAutospacing="1" w:after="100" w:afterAutospacing="1" w:line="280" w:lineRule="atLeast"/>
        <w:ind w:left="0"/>
        <w:jc w:val="both"/>
        <w:rPr>
          <w:rFonts w:ascii="Arial" w:eastAsia="Times New Roman" w:hAnsi="Arial" w:cs="Arial"/>
          <w:color w:val="000000"/>
          <w:sz w:val="18"/>
          <w:szCs w:val="18"/>
        </w:rPr>
      </w:pPr>
      <w:r w:rsidRPr="00A016F0">
        <w:rPr>
          <w:rFonts w:ascii="Arial" w:eastAsia="Times New Roman" w:hAnsi="Arial" w:cs="Arial"/>
          <w:color w:val="000000"/>
          <w:sz w:val="18"/>
          <w:szCs w:val="18"/>
        </w:rPr>
        <w:t>Okul içinde uygun alanlarda sağlıklı içme suyu olanakları bulunup bulunmamasına,</w:t>
      </w:r>
    </w:p>
    <w:p w:rsidR="0075067B" w:rsidRPr="00A016F0" w:rsidRDefault="0075067B" w:rsidP="0075067B">
      <w:pPr>
        <w:numPr>
          <w:ilvl w:val="0"/>
          <w:numId w:val="1"/>
        </w:numPr>
        <w:shd w:val="clear" w:color="auto" w:fill="E6E6E7"/>
        <w:spacing w:before="100" w:beforeAutospacing="1" w:after="100" w:afterAutospacing="1" w:line="280" w:lineRule="atLeast"/>
        <w:ind w:left="0"/>
        <w:jc w:val="both"/>
        <w:rPr>
          <w:rFonts w:ascii="Arial" w:eastAsia="Times New Roman" w:hAnsi="Arial" w:cs="Arial"/>
          <w:color w:val="000000"/>
          <w:sz w:val="18"/>
          <w:szCs w:val="18"/>
        </w:rPr>
      </w:pPr>
      <w:r w:rsidRPr="00A016F0">
        <w:rPr>
          <w:rFonts w:ascii="Arial" w:eastAsia="Times New Roman" w:hAnsi="Arial" w:cs="Arial"/>
          <w:color w:val="000000"/>
          <w:sz w:val="18"/>
          <w:szCs w:val="18"/>
        </w:rPr>
        <w:t>Su deposu var olup olmadığı ve temizliğinin rutin aralıklara yapılıp yapılmadığına,</w:t>
      </w:r>
    </w:p>
    <w:p w:rsidR="0075067B" w:rsidRPr="00A016F0" w:rsidRDefault="0075067B" w:rsidP="0075067B">
      <w:pPr>
        <w:numPr>
          <w:ilvl w:val="0"/>
          <w:numId w:val="1"/>
        </w:numPr>
        <w:shd w:val="clear" w:color="auto" w:fill="E6E6E7"/>
        <w:spacing w:before="100" w:beforeAutospacing="1" w:after="100" w:afterAutospacing="1" w:line="280" w:lineRule="atLeast"/>
        <w:ind w:left="0"/>
        <w:jc w:val="both"/>
        <w:rPr>
          <w:rFonts w:ascii="Arial" w:eastAsia="Times New Roman" w:hAnsi="Arial" w:cs="Arial"/>
          <w:color w:val="000000"/>
          <w:sz w:val="18"/>
          <w:szCs w:val="18"/>
        </w:rPr>
      </w:pPr>
      <w:r w:rsidRPr="00A016F0">
        <w:rPr>
          <w:rFonts w:ascii="Arial" w:eastAsia="Times New Roman" w:hAnsi="Arial" w:cs="Arial"/>
          <w:color w:val="000000"/>
          <w:sz w:val="18"/>
          <w:szCs w:val="18"/>
        </w:rPr>
        <w:t>Yetersiz ve dengesiz beslenmeye neden olabilecek gıda maddelerinin (kızartmalar, gazlı içecekler, kolalı içecekler vb.) satışı yapılıp yapılmadığına,</w:t>
      </w:r>
    </w:p>
    <w:p w:rsidR="0075067B" w:rsidRPr="00A016F0" w:rsidRDefault="0075067B" w:rsidP="0075067B">
      <w:pPr>
        <w:numPr>
          <w:ilvl w:val="0"/>
          <w:numId w:val="1"/>
        </w:numPr>
        <w:shd w:val="clear" w:color="auto" w:fill="E6E6E7"/>
        <w:spacing w:before="100" w:beforeAutospacing="1" w:after="100" w:afterAutospacing="1" w:line="280" w:lineRule="atLeast"/>
        <w:ind w:left="0"/>
        <w:jc w:val="both"/>
        <w:rPr>
          <w:rFonts w:ascii="Arial" w:eastAsia="Times New Roman" w:hAnsi="Arial" w:cs="Arial"/>
          <w:color w:val="000000"/>
          <w:sz w:val="18"/>
          <w:szCs w:val="18"/>
        </w:rPr>
      </w:pPr>
      <w:r w:rsidRPr="00A016F0">
        <w:rPr>
          <w:rFonts w:ascii="Arial" w:eastAsia="Times New Roman" w:hAnsi="Arial" w:cs="Arial"/>
          <w:color w:val="000000"/>
          <w:sz w:val="18"/>
          <w:szCs w:val="18"/>
        </w:rPr>
        <w:t>Süt, ayran, yoğurt vb. içecekler ve taze sıkılmış meyve ve sebze suyu satışının yapılıp yapılmadığına,</w:t>
      </w:r>
    </w:p>
    <w:p w:rsidR="0075067B" w:rsidRPr="00A016F0" w:rsidRDefault="0075067B" w:rsidP="0075067B">
      <w:pPr>
        <w:numPr>
          <w:ilvl w:val="0"/>
          <w:numId w:val="1"/>
        </w:numPr>
        <w:shd w:val="clear" w:color="auto" w:fill="E6E6E7"/>
        <w:spacing w:before="100" w:beforeAutospacing="1" w:after="100" w:afterAutospacing="1" w:line="280" w:lineRule="atLeast"/>
        <w:ind w:left="0"/>
        <w:jc w:val="both"/>
        <w:rPr>
          <w:rFonts w:ascii="Arial" w:eastAsia="Times New Roman" w:hAnsi="Arial" w:cs="Arial"/>
          <w:color w:val="000000"/>
          <w:sz w:val="18"/>
          <w:szCs w:val="18"/>
        </w:rPr>
      </w:pPr>
      <w:r w:rsidRPr="00A016F0">
        <w:rPr>
          <w:rFonts w:ascii="Arial" w:eastAsia="Times New Roman" w:hAnsi="Arial" w:cs="Arial"/>
          <w:color w:val="000000"/>
          <w:sz w:val="18"/>
          <w:szCs w:val="18"/>
        </w:rPr>
        <w:t>Tane ile meyve ve sebze satışı yapılıp yapılmadığına,</w:t>
      </w:r>
    </w:p>
    <w:p w:rsidR="0075067B" w:rsidRPr="00A016F0" w:rsidRDefault="0075067B" w:rsidP="0075067B">
      <w:pPr>
        <w:numPr>
          <w:ilvl w:val="0"/>
          <w:numId w:val="1"/>
        </w:numPr>
        <w:shd w:val="clear" w:color="auto" w:fill="E6E6E7"/>
        <w:spacing w:before="100" w:beforeAutospacing="1" w:after="100" w:afterAutospacing="1" w:line="280" w:lineRule="atLeast"/>
        <w:ind w:left="0"/>
        <w:jc w:val="both"/>
        <w:rPr>
          <w:rFonts w:ascii="Arial" w:eastAsia="Times New Roman" w:hAnsi="Arial" w:cs="Arial"/>
          <w:color w:val="000000"/>
          <w:sz w:val="18"/>
          <w:szCs w:val="18"/>
        </w:rPr>
      </w:pPr>
      <w:r w:rsidRPr="00A016F0">
        <w:rPr>
          <w:rFonts w:ascii="Arial" w:eastAsia="Times New Roman" w:hAnsi="Arial" w:cs="Arial"/>
          <w:color w:val="000000"/>
          <w:sz w:val="18"/>
          <w:szCs w:val="18"/>
        </w:rPr>
        <w:t xml:space="preserve">Kantin hizmetleri 17 Nisan 2007 tarihli ve 1008 sayılı (2007/33 genelge </w:t>
      </w:r>
      <w:proofErr w:type="spellStart"/>
      <w:r w:rsidRPr="00A016F0">
        <w:rPr>
          <w:rFonts w:ascii="Arial" w:eastAsia="Times New Roman" w:hAnsi="Arial" w:cs="Arial"/>
          <w:color w:val="000000"/>
          <w:sz w:val="18"/>
          <w:szCs w:val="18"/>
        </w:rPr>
        <w:t>no’lu</w:t>
      </w:r>
      <w:proofErr w:type="spellEnd"/>
      <w:r w:rsidRPr="00A016F0">
        <w:rPr>
          <w:rFonts w:ascii="Arial" w:eastAsia="Times New Roman" w:hAnsi="Arial" w:cs="Arial"/>
          <w:color w:val="000000"/>
          <w:sz w:val="18"/>
          <w:szCs w:val="18"/>
        </w:rPr>
        <w:t>) genelgede belirtildiği üzere Okul Müdürünün kendisi veya görevlendireceği bir Müdür Yardımcısı başkanlığında kurulacak bir komisyon tarafından ayda en az bir kez genelge ekinde bulunan “Okul Kantini Denetim Formu” kullanılarak denetlenip denetlenmediği</w:t>
      </w:r>
    </w:p>
    <w:p w:rsidR="0075067B" w:rsidRPr="00A016F0" w:rsidRDefault="0075067B" w:rsidP="0075067B">
      <w:pPr>
        <w:numPr>
          <w:ilvl w:val="0"/>
          <w:numId w:val="1"/>
        </w:numPr>
        <w:shd w:val="clear" w:color="auto" w:fill="E6E6E7"/>
        <w:spacing w:before="100" w:beforeAutospacing="1" w:after="100" w:afterAutospacing="1" w:line="280" w:lineRule="atLeast"/>
        <w:ind w:left="0"/>
        <w:jc w:val="both"/>
        <w:rPr>
          <w:rFonts w:ascii="Arial" w:eastAsia="Times New Roman" w:hAnsi="Arial" w:cs="Arial"/>
          <w:color w:val="000000"/>
          <w:sz w:val="18"/>
          <w:szCs w:val="18"/>
        </w:rPr>
      </w:pPr>
      <w:r w:rsidRPr="00A016F0">
        <w:rPr>
          <w:rFonts w:ascii="Arial" w:eastAsia="Times New Roman" w:hAnsi="Arial" w:cs="Arial"/>
          <w:color w:val="000000"/>
          <w:sz w:val="18"/>
          <w:szCs w:val="18"/>
        </w:rPr>
        <w:t>Yemekhane hizmeti satın alınan firmanın Gıda, Tarım ve Hayvancılık Bakanlığından üretim izninin bulunup bulunmamasına,</w:t>
      </w:r>
    </w:p>
    <w:p w:rsidR="0075067B" w:rsidRPr="00A016F0" w:rsidRDefault="0075067B" w:rsidP="0075067B">
      <w:pPr>
        <w:numPr>
          <w:ilvl w:val="0"/>
          <w:numId w:val="1"/>
        </w:numPr>
        <w:shd w:val="clear" w:color="auto" w:fill="E6E6E7"/>
        <w:spacing w:before="100" w:beforeAutospacing="1" w:after="100" w:afterAutospacing="1" w:line="280" w:lineRule="atLeast"/>
        <w:ind w:left="0"/>
        <w:jc w:val="both"/>
        <w:rPr>
          <w:rFonts w:ascii="Arial" w:eastAsia="Times New Roman" w:hAnsi="Arial" w:cs="Arial"/>
          <w:color w:val="000000"/>
          <w:sz w:val="18"/>
          <w:szCs w:val="18"/>
        </w:rPr>
      </w:pPr>
      <w:r w:rsidRPr="00A016F0">
        <w:rPr>
          <w:rFonts w:ascii="Arial" w:eastAsia="Times New Roman" w:hAnsi="Arial" w:cs="Arial"/>
          <w:color w:val="000000"/>
          <w:sz w:val="18"/>
          <w:szCs w:val="18"/>
        </w:rPr>
        <w:t>Yemekhane hizmetleri yönetim tarafından rutin aralıklarla denetlenip ve gerekli hallerde İl Gıda Tarım ve Hayvancılık Müdürlüğünden destek alınıp alınmamasına,</w:t>
      </w:r>
    </w:p>
    <w:p w:rsidR="0075067B" w:rsidRPr="00A016F0" w:rsidRDefault="0075067B" w:rsidP="0075067B">
      <w:pPr>
        <w:numPr>
          <w:ilvl w:val="0"/>
          <w:numId w:val="1"/>
        </w:numPr>
        <w:shd w:val="clear" w:color="auto" w:fill="E6E6E7"/>
        <w:spacing w:before="100" w:beforeAutospacing="1" w:after="100" w:afterAutospacing="1" w:line="280" w:lineRule="atLeast"/>
        <w:ind w:left="0"/>
        <w:jc w:val="both"/>
        <w:rPr>
          <w:rFonts w:ascii="Arial" w:eastAsia="Times New Roman" w:hAnsi="Arial" w:cs="Arial"/>
          <w:color w:val="000000"/>
          <w:sz w:val="18"/>
          <w:szCs w:val="18"/>
        </w:rPr>
      </w:pPr>
      <w:r w:rsidRPr="00A016F0">
        <w:rPr>
          <w:rFonts w:ascii="Arial" w:eastAsia="Times New Roman" w:hAnsi="Arial" w:cs="Arial"/>
          <w:color w:val="000000"/>
          <w:sz w:val="18"/>
          <w:szCs w:val="18"/>
        </w:rPr>
        <w:t>Menülerin Sağlık Bakanlığı’nın yayımladığı menü modelleri örnek alınarak hazırlanıp hazırlanmadığına,</w:t>
      </w:r>
    </w:p>
    <w:p w:rsidR="0075067B" w:rsidRPr="00A016F0" w:rsidRDefault="0075067B" w:rsidP="0075067B">
      <w:pPr>
        <w:numPr>
          <w:ilvl w:val="0"/>
          <w:numId w:val="1"/>
        </w:numPr>
        <w:shd w:val="clear" w:color="auto" w:fill="E6E6E7"/>
        <w:spacing w:before="100" w:beforeAutospacing="1" w:after="100" w:afterAutospacing="1" w:line="280" w:lineRule="atLeast"/>
        <w:ind w:left="0"/>
        <w:jc w:val="both"/>
        <w:rPr>
          <w:rFonts w:ascii="Arial" w:eastAsia="Times New Roman" w:hAnsi="Arial" w:cs="Arial"/>
          <w:color w:val="000000"/>
          <w:sz w:val="18"/>
          <w:szCs w:val="18"/>
        </w:rPr>
      </w:pPr>
      <w:r w:rsidRPr="00A016F0">
        <w:rPr>
          <w:rFonts w:ascii="Arial" w:eastAsia="Times New Roman" w:hAnsi="Arial" w:cs="Arial"/>
          <w:color w:val="000000"/>
          <w:sz w:val="18"/>
          <w:szCs w:val="18"/>
        </w:rPr>
        <w:t xml:space="preserve">Öğrencilerin evden getirdikleri beslenme çantalarının içeriklerinin Sağlık Bakanlığının yayımlamış olduğu ve İl Milli Eğitim Müdürlüğünün okullara dağıtmış olduğu haftalık beslenme programına göre hazırlatılmakta ve öğretmenler tarafından beslenme çantalarının içeriklerinin her gün kontrol edilip edilmediği,  </w:t>
      </w:r>
      <w:proofErr w:type="gramStart"/>
      <w:r w:rsidRPr="00A016F0">
        <w:rPr>
          <w:rFonts w:ascii="Arial" w:eastAsia="Times New Roman" w:hAnsi="Arial" w:cs="Arial"/>
          <w:color w:val="000000"/>
          <w:sz w:val="18"/>
          <w:szCs w:val="18"/>
        </w:rPr>
        <w:t>kriterlerine</w:t>
      </w:r>
      <w:proofErr w:type="gramEnd"/>
      <w:r w:rsidRPr="00A016F0">
        <w:rPr>
          <w:rFonts w:ascii="Arial" w:eastAsia="Times New Roman" w:hAnsi="Arial" w:cs="Arial"/>
          <w:color w:val="000000"/>
          <w:sz w:val="18"/>
          <w:szCs w:val="18"/>
        </w:rPr>
        <w:t xml:space="preserve"> göre değerlendirilir.</w:t>
      </w:r>
    </w:p>
    <w:p w:rsidR="0075067B" w:rsidRPr="00A016F0" w:rsidRDefault="0075067B" w:rsidP="0075067B">
      <w:pPr>
        <w:shd w:val="clear" w:color="auto" w:fill="E6E6E7"/>
        <w:spacing w:after="0" w:line="280" w:lineRule="atLeast"/>
        <w:jc w:val="both"/>
        <w:rPr>
          <w:rFonts w:ascii="Arial" w:eastAsia="Times New Roman" w:hAnsi="Arial" w:cs="Arial"/>
          <w:color w:val="000000"/>
          <w:sz w:val="18"/>
          <w:szCs w:val="18"/>
        </w:rPr>
      </w:pPr>
      <w:r w:rsidRPr="00A016F0">
        <w:rPr>
          <w:rFonts w:ascii="Arial" w:eastAsia="Times New Roman" w:hAnsi="Arial" w:cs="Arial"/>
          <w:color w:val="000000"/>
          <w:sz w:val="18"/>
          <w:szCs w:val="18"/>
        </w:rPr>
        <w:t>Programın Uygulanması</w:t>
      </w:r>
    </w:p>
    <w:p w:rsidR="0075067B" w:rsidRPr="00A016F0" w:rsidRDefault="0075067B" w:rsidP="0075067B">
      <w:pPr>
        <w:numPr>
          <w:ilvl w:val="0"/>
          <w:numId w:val="2"/>
        </w:numPr>
        <w:shd w:val="clear" w:color="auto" w:fill="E6E6E7"/>
        <w:spacing w:before="100" w:beforeAutospacing="1" w:after="100" w:afterAutospacing="1" w:line="280" w:lineRule="atLeast"/>
        <w:ind w:left="0"/>
        <w:jc w:val="both"/>
        <w:rPr>
          <w:rFonts w:ascii="Arial" w:eastAsia="Times New Roman" w:hAnsi="Arial" w:cs="Arial"/>
          <w:color w:val="000000"/>
          <w:sz w:val="18"/>
          <w:szCs w:val="18"/>
        </w:rPr>
      </w:pPr>
      <w:r w:rsidRPr="00A016F0">
        <w:rPr>
          <w:rFonts w:ascii="Arial" w:eastAsia="Times New Roman" w:hAnsi="Arial" w:cs="Arial"/>
          <w:color w:val="000000"/>
          <w:sz w:val="18"/>
          <w:szCs w:val="18"/>
        </w:rPr>
        <w:t>Konu İl Milli Eğitim Müdürlüğü kanalı ile okullara “Başvuru Formu” ve “Beslenme Dostu Okullar Denetim Formu” ile duyurulur.</w:t>
      </w:r>
    </w:p>
    <w:p w:rsidR="0075067B" w:rsidRPr="00A016F0" w:rsidRDefault="0075067B" w:rsidP="0075067B">
      <w:pPr>
        <w:numPr>
          <w:ilvl w:val="0"/>
          <w:numId w:val="2"/>
        </w:numPr>
        <w:shd w:val="clear" w:color="auto" w:fill="E6E6E7"/>
        <w:spacing w:before="100" w:beforeAutospacing="1" w:after="100" w:afterAutospacing="1" w:line="280" w:lineRule="atLeast"/>
        <w:ind w:left="0"/>
        <w:jc w:val="both"/>
        <w:rPr>
          <w:rFonts w:ascii="Arial" w:eastAsia="Times New Roman" w:hAnsi="Arial" w:cs="Arial"/>
          <w:color w:val="000000"/>
          <w:sz w:val="18"/>
          <w:szCs w:val="18"/>
        </w:rPr>
      </w:pPr>
      <w:r w:rsidRPr="00A016F0">
        <w:rPr>
          <w:rFonts w:ascii="Arial" w:eastAsia="Times New Roman" w:hAnsi="Arial" w:cs="Arial"/>
          <w:color w:val="000000"/>
          <w:sz w:val="18"/>
          <w:szCs w:val="18"/>
        </w:rPr>
        <w:t xml:space="preserve">Denetim Formunda belirtilen </w:t>
      </w:r>
      <w:proofErr w:type="gramStart"/>
      <w:r w:rsidRPr="00A016F0">
        <w:rPr>
          <w:rFonts w:ascii="Arial" w:eastAsia="Times New Roman" w:hAnsi="Arial" w:cs="Arial"/>
          <w:color w:val="000000"/>
          <w:sz w:val="18"/>
          <w:szCs w:val="18"/>
        </w:rPr>
        <w:t>kriterlere</w:t>
      </w:r>
      <w:proofErr w:type="gramEnd"/>
      <w:r w:rsidRPr="00A016F0">
        <w:rPr>
          <w:rFonts w:ascii="Arial" w:eastAsia="Times New Roman" w:hAnsi="Arial" w:cs="Arial"/>
          <w:color w:val="000000"/>
          <w:sz w:val="18"/>
          <w:szCs w:val="18"/>
        </w:rPr>
        <w:t xml:space="preserve"> uygun okul ortamı sağlayan okul müdürlükleri başvuru formu ile İl Milli Eğitim Müdürlüğü kanalı ile İl Halk Sağlığı Müdürlüğüne başvuruda bulunur.</w:t>
      </w:r>
    </w:p>
    <w:p w:rsidR="0075067B" w:rsidRPr="00A016F0" w:rsidRDefault="0075067B" w:rsidP="0075067B">
      <w:pPr>
        <w:numPr>
          <w:ilvl w:val="0"/>
          <w:numId w:val="2"/>
        </w:numPr>
        <w:shd w:val="clear" w:color="auto" w:fill="E6E6E7"/>
        <w:spacing w:before="100" w:beforeAutospacing="1" w:after="100" w:afterAutospacing="1" w:line="280" w:lineRule="atLeast"/>
        <w:ind w:left="0"/>
        <w:jc w:val="both"/>
        <w:rPr>
          <w:rFonts w:ascii="Arial" w:eastAsia="Times New Roman" w:hAnsi="Arial" w:cs="Arial"/>
          <w:color w:val="000000"/>
          <w:sz w:val="18"/>
          <w:szCs w:val="18"/>
        </w:rPr>
      </w:pPr>
      <w:r w:rsidRPr="00A016F0">
        <w:rPr>
          <w:rFonts w:ascii="Arial" w:eastAsia="Times New Roman" w:hAnsi="Arial" w:cs="Arial"/>
          <w:color w:val="000000"/>
          <w:sz w:val="18"/>
          <w:szCs w:val="18"/>
        </w:rPr>
        <w:t>Okullar, İl Halk Sağlığı Müdürlüğünden 2 kişi, İl Millî Eğitim Müdürlüğünden 2 kişinin katılımı ile oluşturulacak toplam 4 kişilik denetim ekibi tarafından denetim formuna göre denetlenerek denetim raporu düzenlenir.</w:t>
      </w:r>
    </w:p>
    <w:p w:rsidR="0075067B" w:rsidRPr="00A016F0" w:rsidRDefault="0075067B" w:rsidP="0075067B">
      <w:pPr>
        <w:numPr>
          <w:ilvl w:val="0"/>
          <w:numId w:val="2"/>
        </w:numPr>
        <w:shd w:val="clear" w:color="auto" w:fill="E6E6E7"/>
        <w:spacing w:before="100" w:beforeAutospacing="1" w:after="100" w:afterAutospacing="1" w:line="280" w:lineRule="atLeast"/>
        <w:ind w:left="0"/>
        <w:jc w:val="both"/>
        <w:rPr>
          <w:rFonts w:ascii="Arial" w:eastAsia="Times New Roman" w:hAnsi="Arial" w:cs="Arial"/>
          <w:color w:val="000000"/>
          <w:sz w:val="18"/>
          <w:szCs w:val="18"/>
        </w:rPr>
      </w:pPr>
      <w:r w:rsidRPr="00A016F0">
        <w:rPr>
          <w:rFonts w:ascii="Arial" w:eastAsia="Times New Roman" w:hAnsi="Arial" w:cs="Arial"/>
          <w:color w:val="000000"/>
          <w:sz w:val="18"/>
          <w:szCs w:val="18"/>
        </w:rPr>
        <w:lastRenderedPageBreak/>
        <w:t>Yapılan denetim sonucunda geçerli puan alan okulların Başvuru Formu  ve Denetim Raporu İl Halk Sağlığı Müdürlüklerince Sağlık Bakanlığı Halk Sağlığı Kurumuna  gönderilir,</w:t>
      </w:r>
    </w:p>
    <w:p w:rsidR="0075067B" w:rsidRPr="00A016F0" w:rsidRDefault="0075067B" w:rsidP="0075067B">
      <w:pPr>
        <w:numPr>
          <w:ilvl w:val="0"/>
          <w:numId w:val="2"/>
        </w:numPr>
        <w:shd w:val="clear" w:color="auto" w:fill="E6E6E7"/>
        <w:spacing w:before="100" w:beforeAutospacing="1" w:after="100" w:afterAutospacing="1" w:line="280" w:lineRule="atLeast"/>
        <w:ind w:left="0"/>
        <w:jc w:val="both"/>
        <w:rPr>
          <w:rFonts w:ascii="Arial" w:eastAsia="Times New Roman" w:hAnsi="Arial" w:cs="Arial"/>
          <w:color w:val="000000"/>
          <w:sz w:val="18"/>
          <w:szCs w:val="18"/>
        </w:rPr>
      </w:pPr>
      <w:r w:rsidRPr="00A016F0">
        <w:rPr>
          <w:rFonts w:ascii="Arial" w:eastAsia="Times New Roman" w:hAnsi="Arial" w:cs="Arial"/>
          <w:color w:val="000000"/>
          <w:sz w:val="18"/>
          <w:szCs w:val="18"/>
        </w:rPr>
        <w:t>Denetim raporu değerlendirilerek “Beslenme Dostu Okul” sertifikası düzenlenir Sağlık Bakanlığı ve Milli Eğitim Bakanlığı tarafından onaylanan sertifikalar İl Halk Sağlığı Müdürlüklerine gönderilir,</w:t>
      </w:r>
    </w:p>
    <w:p w:rsidR="0075067B" w:rsidRPr="00A016F0" w:rsidRDefault="0075067B" w:rsidP="0075067B">
      <w:pPr>
        <w:numPr>
          <w:ilvl w:val="0"/>
          <w:numId w:val="2"/>
        </w:numPr>
        <w:shd w:val="clear" w:color="auto" w:fill="E6E6E7"/>
        <w:spacing w:before="100" w:beforeAutospacing="1" w:after="100" w:afterAutospacing="1" w:line="280" w:lineRule="atLeast"/>
        <w:ind w:left="0"/>
        <w:jc w:val="both"/>
        <w:rPr>
          <w:rFonts w:ascii="Arial" w:eastAsia="Times New Roman" w:hAnsi="Arial" w:cs="Arial"/>
          <w:color w:val="000000"/>
          <w:sz w:val="18"/>
          <w:szCs w:val="18"/>
        </w:rPr>
      </w:pPr>
      <w:r w:rsidRPr="00A016F0">
        <w:rPr>
          <w:rFonts w:ascii="Arial" w:eastAsia="Times New Roman" w:hAnsi="Arial" w:cs="Arial"/>
          <w:color w:val="000000"/>
          <w:sz w:val="18"/>
          <w:szCs w:val="18"/>
        </w:rPr>
        <w:t>“Beslenme Dostu Okul Sertifikası” ile ödüllendirilen okullara, İl Halk Sağlığı Müdürlüğü ve İl Millî Eğitim Müdürlüklerinin işbirliği ile sertifikaları verilir</w:t>
      </w:r>
    </w:p>
    <w:p w:rsidR="0075067B" w:rsidRPr="00A016F0" w:rsidRDefault="0075067B" w:rsidP="0075067B">
      <w:pPr>
        <w:numPr>
          <w:ilvl w:val="0"/>
          <w:numId w:val="2"/>
        </w:numPr>
        <w:shd w:val="clear" w:color="auto" w:fill="E6E6E7"/>
        <w:spacing w:before="100" w:beforeAutospacing="1" w:after="100" w:afterAutospacing="1" w:line="280" w:lineRule="atLeast"/>
        <w:ind w:left="0"/>
        <w:jc w:val="both"/>
        <w:rPr>
          <w:rFonts w:ascii="Arial" w:eastAsia="Times New Roman" w:hAnsi="Arial" w:cs="Arial"/>
          <w:color w:val="000000"/>
          <w:sz w:val="18"/>
          <w:szCs w:val="18"/>
        </w:rPr>
      </w:pPr>
      <w:r w:rsidRPr="00A016F0">
        <w:rPr>
          <w:rFonts w:ascii="Arial" w:eastAsia="Times New Roman" w:hAnsi="Arial" w:cs="Arial"/>
          <w:color w:val="000000"/>
          <w:sz w:val="18"/>
          <w:szCs w:val="18"/>
        </w:rPr>
        <w:t>Sertifika almaya hak kazanan okullar her eğitim-öğretim yılında en az 1 kez denetlenerek, söz konusu şartların devamlılığını sağlayamayan okulların sertifikaları geri alınarak iptal edilir.</w:t>
      </w:r>
    </w:p>
    <w:p w:rsidR="0075067B" w:rsidRPr="00A016F0" w:rsidRDefault="0075067B" w:rsidP="0075067B">
      <w:pPr>
        <w:numPr>
          <w:ilvl w:val="0"/>
          <w:numId w:val="2"/>
        </w:numPr>
        <w:shd w:val="clear" w:color="auto" w:fill="E6E6E7"/>
        <w:spacing w:before="100" w:beforeAutospacing="1" w:after="100" w:afterAutospacing="1" w:line="280" w:lineRule="atLeast"/>
        <w:ind w:left="0"/>
        <w:jc w:val="both"/>
        <w:rPr>
          <w:rFonts w:ascii="Arial" w:eastAsia="Times New Roman" w:hAnsi="Arial" w:cs="Arial"/>
          <w:color w:val="000000"/>
          <w:sz w:val="18"/>
          <w:szCs w:val="18"/>
        </w:rPr>
      </w:pPr>
      <w:r w:rsidRPr="00A016F0">
        <w:rPr>
          <w:rFonts w:ascii="Arial" w:eastAsia="Times New Roman" w:hAnsi="Arial" w:cs="Arial"/>
          <w:color w:val="000000"/>
          <w:sz w:val="18"/>
          <w:szCs w:val="18"/>
        </w:rPr>
        <w:t>Verilen belgelerin süresi üç yıldır,3 yıllık süresi dolan okullar yeniden denetlenerek uygun bulunanlara yeni sertifika düzenlenir.</w:t>
      </w:r>
    </w:p>
    <w:p w:rsidR="0075067B" w:rsidRPr="00A016F0" w:rsidRDefault="0075067B" w:rsidP="0075067B">
      <w:pPr>
        <w:numPr>
          <w:ilvl w:val="0"/>
          <w:numId w:val="2"/>
        </w:numPr>
        <w:shd w:val="clear" w:color="auto" w:fill="E6E6E7"/>
        <w:spacing w:before="100" w:beforeAutospacing="1" w:after="100" w:afterAutospacing="1" w:line="280" w:lineRule="atLeast"/>
        <w:ind w:left="0"/>
        <w:jc w:val="both"/>
        <w:rPr>
          <w:rFonts w:ascii="Arial" w:eastAsia="Times New Roman" w:hAnsi="Arial" w:cs="Arial"/>
          <w:color w:val="000000"/>
          <w:sz w:val="18"/>
          <w:szCs w:val="18"/>
        </w:rPr>
      </w:pPr>
      <w:r w:rsidRPr="00A016F0">
        <w:rPr>
          <w:rFonts w:ascii="Arial" w:eastAsia="Times New Roman" w:hAnsi="Arial" w:cs="Arial"/>
          <w:color w:val="000000"/>
          <w:sz w:val="18"/>
          <w:szCs w:val="18"/>
        </w:rPr>
        <w:t>Yapılan denetim sonucunda geçerli puan alamayan ve/veya sertifikaları iptal olan okulların eksiklikleri bildirilir. Bu okullar sertifika almak için denetimden en az 3 ay sonra tekrar başvuru yapabilir.</w:t>
      </w:r>
    </w:p>
    <w:p w:rsidR="0075067B" w:rsidRPr="00A016F0" w:rsidRDefault="0075067B" w:rsidP="00D46E27">
      <w:pPr>
        <w:shd w:val="clear" w:color="auto" w:fill="E6E6E7"/>
        <w:spacing w:after="0" w:line="280" w:lineRule="atLeast"/>
        <w:ind w:firstLine="708"/>
        <w:jc w:val="both"/>
        <w:rPr>
          <w:rFonts w:ascii="Arial" w:eastAsia="Times New Roman" w:hAnsi="Arial" w:cs="Arial"/>
          <w:color w:val="000000"/>
          <w:sz w:val="18"/>
          <w:szCs w:val="18"/>
        </w:rPr>
      </w:pPr>
      <w:r w:rsidRPr="00A016F0">
        <w:rPr>
          <w:rFonts w:ascii="Arial" w:eastAsia="Times New Roman" w:hAnsi="Arial" w:cs="Arial"/>
          <w:color w:val="000000"/>
          <w:sz w:val="18"/>
          <w:szCs w:val="18"/>
        </w:rPr>
        <w:t>Beslenme Dostu Okullar</w:t>
      </w:r>
    </w:p>
    <w:p w:rsidR="0075067B" w:rsidRPr="00A016F0" w:rsidRDefault="0075067B" w:rsidP="0075067B">
      <w:pPr>
        <w:shd w:val="clear" w:color="auto" w:fill="E6E6E7"/>
        <w:spacing w:after="0" w:line="280" w:lineRule="atLeast"/>
        <w:jc w:val="both"/>
        <w:rPr>
          <w:rFonts w:ascii="Arial" w:eastAsia="Times New Roman" w:hAnsi="Arial" w:cs="Arial"/>
          <w:color w:val="000000"/>
          <w:sz w:val="18"/>
          <w:szCs w:val="18"/>
        </w:rPr>
      </w:pPr>
      <w:r w:rsidRPr="00A016F0">
        <w:rPr>
          <w:rFonts w:ascii="Arial" w:eastAsia="Times New Roman" w:hAnsi="Arial" w:cs="Arial"/>
          <w:color w:val="000000"/>
          <w:sz w:val="18"/>
          <w:szCs w:val="18"/>
        </w:rPr>
        <w:t>"Beslenme Dostu Okul Programı Milli Eğitim Bakanlığı'na bağlı okul öncesi, ilkokul, ortaokul ve liseleri kapsamaktadır. Beslenme Dostu okul programına okullar gönüllü olarak katılmakta olup, 737 okul "Beslenme Dostu Okul Sertifikası " ile ödüllendirilmiştir." </w:t>
      </w:r>
    </w:p>
    <w:p w:rsidR="0075067B" w:rsidRPr="00A016F0" w:rsidRDefault="0075067B" w:rsidP="0075067B">
      <w:pPr>
        <w:shd w:val="clear" w:color="auto" w:fill="E6E6E7"/>
        <w:spacing w:after="0" w:line="280" w:lineRule="atLeast"/>
        <w:jc w:val="both"/>
        <w:rPr>
          <w:rFonts w:ascii="Arial" w:eastAsia="Times New Roman" w:hAnsi="Arial" w:cs="Arial"/>
          <w:color w:val="000000"/>
          <w:sz w:val="18"/>
          <w:szCs w:val="18"/>
        </w:rPr>
      </w:pPr>
      <w:r w:rsidRPr="00A016F0">
        <w:rPr>
          <w:rFonts w:ascii="Arial" w:eastAsia="Times New Roman" w:hAnsi="Arial" w:cs="Arial"/>
          <w:color w:val="000000"/>
          <w:sz w:val="18"/>
          <w:szCs w:val="18"/>
        </w:rPr>
        <w:t>Mevzuat</w:t>
      </w:r>
    </w:p>
    <w:p w:rsidR="0075067B" w:rsidRDefault="0075067B" w:rsidP="0075067B">
      <w:pPr>
        <w:shd w:val="clear" w:color="auto" w:fill="E6E6E7"/>
        <w:spacing w:after="0" w:line="280" w:lineRule="atLeast"/>
        <w:jc w:val="both"/>
        <w:rPr>
          <w:rFonts w:ascii="Arial" w:eastAsia="Times New Roman" w:hAnsi="Arial" w:cs="Arial"/>
          <w:color w:val="000000"/>
          <w:sz w:val="18"/>
          <w:szCs w:val="18"/>
        </w:rPr>
      </w:pPr>
      <w:r w:rsidRPr="00A016F0">
        <w:rPr>
          <w:rFonts w:ascii="Arial" w:eastAsia="Times New Roman" w:hAnsi="Arial" w:cs="Arial"/>
          <w:color w:val="000000"/>
          <w:sz w:val="18"/>
          <w:szCs w:val="18"/>
        </w:rPr>
        <w:t>“Türkiye Sağlıklı Beslenme ve Hareketli Hayat Programı” kapsamında Milli Eğitim Bakanlığınca yayımlanan 17 Nisan 2007 tarihli ve 2007/33 sayılı “Okul Kantinlerinin Denetimi ve Uyulacak Hijyen Kuralları Genelgesi”nin A- Genel Kurallar Bölümünün 16. maddesi, Milli Eğitim Bakanlığının 21.07.2011 tarihli ve 2011/41 sayılı Genelgesi ile   “Eğitim kurumlarımızın, yatılı veya pansiyonlu yemekhaneleri dâhil olmak üzere kantinleri, çay ocakları, büfeleri, v.b. yerlerde, çocukların dengesiz beslenmesine şişmanlığa (</w:t>
      </w:r>
      <w:proofErr w:type="spellStart"/>
      <w:r w:rsidRPr="00A016F0">
        <w:rPr>
          <w:rFonts w:ascii="Arial" w:eastAsia="Times New Roman" w:hAnsi="Arial" w:cs="Arial"/>
          <w:color w:val="000000"/>
          <w:sz w:val="18"/>
          <w:szCs w:val="18"/>
        </w:rPr>
        <w:t>obezite</w:t>
      </w:r>
      <w:proofErr w:type="spellEnd"/>
      <w:r w:rsidRPr="00A016F0">
        <w:rPr>
          <w:rFonts w:ascii="Arial" w:eastAsia="Times New Roman" w:hAnsi="Arial" w:cs="Arial"/>
          <w:color w:val="000000"/>
          <w:sz w:val="18"/>
          <w:szCs w:val="18"/>
        </w:rPr>
        <w:t xml:space="preserve">) sebep olabileceğinden, doğal maden suları hariç, enerji yoğunluğu yüksek, besin değeri düşük olan (enerji içecekleri, gazlı içecekler, </w:t>
      </w:r>
      <w:proofErr w:type="gramStart"/>
      <w:r w:rsidRPr="00A016F0">
        <w:rPr>
          <w:rFonts w:ascii="Arial" w:eastAsia="Times New Roman" w:hAnsi="Arial" w:cs="Arial"/>
          <w:color w:val="000000"/>
          <w:sz w:val="18"/>
          <w:szCs w:val="18"/>
        </w:rPr>
        <w:t>aromalı</w:t>
      </w:r>
      <w:proofErr w:type="gramEnd"/>
      <w:r w:rsidRPr="00A016F0">
        <w:rPr>
          <w:rFonts w:ascii="Arial" w:eastAsia="Times New Roman" w:hAnsi="Arial" w:cs="Arial"/>
          <w:color w:val="000000"/>
          <w:sz w:val="18"/>
          <w:szCs w:val="18"/>
        </w:rPr>
        <w:t xml:space="preserve"> içecekler ve kolalı içecekler) ile kızartma ve cipslerin satışları yapılmayacak, otomatik satış yapan makinelerde bulundurulmayacaktır. Bunların yerine Tarım ve </w:t>
      </w:r>
      <w:proofErr w:type="spellStart"/>
      <w:r w:rsidRPr="00A016F0">
        <w:rPr>
          <w:rFonts w:ascii="Arial" w:eastAsia="Times New Roman" w:hAnsi="Arial" w:cs="Arial"/>
          <w:color w:val="000000"/>
          <w:sz w:val="18"/>
          <w:szCs w:val="18"/>
        </w:rPr>
        <w:t>Köyişleri</w:t>
      </w:r>
      <w:proofErr w:type="spellEnd"/>
      <w:r w:rsidRPr="00A016F0">
        <w:rPr>
          <w:rFonts w:ascii="Arial" w:eastAsia="Times New Roman" w:hAnsi="Arial" w:cs="Arial"/>
          <w:color w:val="000000"/>
          <w:sz w:val="18"/>
          <w:szCs w:val="18"/>
        </w:rPr>
        <w:t xml:space="preserve"> Bakanlığı’ndan üretim veya ithalat izni bulunan süt, ayran, yoğurt, meyve suyu, taze sıkılmış meyve suyu ve tane ile satış yapılabilen meyve bulundurulacaktır.”  şeklinde değiştirilmiştir.</w:t>
      </w:r>
    </w:p>
    <w:p w:rsidR="00D46E27" w:rsidRPr="00A016F0" w:rsidRDefault="00D46E27" w:rsidP="0075067B">
      <w:pPr>
        <w:shd w:val="clear" w:color="auto" w:fill="E6E6E7"/>
        <w:spacing w:after="0" w:line="280" w:lineRule="atLeast"/>
        <w:jc w:val="both"/>
        <w:rPr>
          <w:rFonts w:ascii="Arial" w:eastAsia="Times New Roman" w:hAnsi="Arial" w:cs="Arial"/>
          <w:color w:val="000000"/>
          <w:sz w:val="18"/>
          <w:szCs w:val="18"/>
        </w:rPr>
      </w:pPr>
    </w:p>
    <w:p w:rsidR="0075067B" w:rsidRPr="00A016F0" w:rsidRDefault="0075067B" w:rsidP="0075067B">
      <w:pPr>
        <w:shd w:val="clear" w:color="auto" w:fill="E6E6E7"/>
        <w:spacing w:after="0" w:line="280" w:lineRule="atLeast"/>
        <w:jc w:val="both"/>
        <w:rPr>
          <w:rFonts w:ascii="Arial" w:eastAsia="Times New Roman" w:hAnsi="Arial" w:cs="Arial"/>
          <w:color w:val="000000"/>
          <w:sz w:val="18"/>
          <w:szCs w:val="18"/>
        </w:rPr>
      </w:pPr>
      <w:r w:rsidRPr="00D46E27">
        <w:rPr>
          <w:rFonts w:ascii="Arial" w:eastAsia="Times New Roman" w:hAnsi="Arial" w:cs="Arial"/>
          <w:noProof/>
          <w:color w:val="000000" w:themeColor="text1"/>
          <w:sz w:val="18"/>
          <w:szCs w:val="18"/>
        </w:rPr>
        <w:lastRenderedPageBreak/>
        <w:drawing>
          <wp:inline distT="0" distB="0" distL="0" distR="0">
            <wp:extent cx="5724525" cy="3409950"/>
            <wp:effectExtent l="19050" t="0" r="9525" b="0"/>
            <wp:docPr id="1" name="Resim 1" descr="http://www.thsk.saglik.gov.tr/img/ortak/Beslenme-Dostu-Okul-Programi-Mevzuat-Tablo-1377335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sk.saglik.gov.tr/img/ortak/Beslenme-Dostu-Okul-Programi-Mevzuat-Tablo-1377335666.jpg"/>
                    <pic:cNvPicPr>
                      <a:picLocks noChangeAspect="1" noChangeArrowheads="1"/>
                    </pic:cNvPicPr>
                  </pic:nvPicPr>
                  <pic:blipFill>
                    <a:blip r:embed="rId7" cstate="print"/>
                    <a:srcRect/>
                    <a:stretch>
                      <a:fillRect/>
                    </a:stretch>
                  </pic:blipFill>
                  <pic:spPr bwMode="auto">
                    <a:xfrm>
                      <a:off x="0" y="0"/>
                      <a:ext cx="5724525" cy="3409950"/>
                    </a:xfrm>
                    <a:prstGeom prst="rect">
                      <a:avLst/>
                    </a:prstGeom>
                    <a:noFill/>
                    <a:ln w="9525">
                      <a:noFill/>
                      <a:miter lim="800000"/>
                      <a:headEnd/>
                      <a:tailEnd/>
                    </a:ln>
                  </pic:spPr>
                </pic:pic>
              </a:graphicData>
            </a:graphic>
          </wp:inline>
        </w:drawing>
      </w:r>
    </w:p>
    <w:p w:rsidR="0075067B" w:rsidRPr="00A016F0" w:rsidRDefault="0075067B" w:rsidP="00D46E27">
      <w:pPr>
        <w:shd w:val="clear" w:color="auto" w:fill="E6E6E7"/>
        <w:spacing w:after="0" w:line="280" w:lineRule="atLeast"/>
        <w:ind w:firstLine="708"/>
        <w:jc w:val="both"/>
        <w:rPr>
          <w:rFonts w:ascii="Arial" w:eastAsia="Times New Roman" w:hAnsi="Arial" w:cs="Arial"/>
          <w:color w:val="000000"/>
          <w:sz w:val="18"/>
          <w:szCs w:val="18"/>
        </w:rPr>
      </w:pPr>
      <w:r w:rsidRPr="00A016F0">
        <w:rPr>
          <w:rFonts w:ascii="Arial" w:eastAsia="Times New Roman" w:hAnsi="Arial" w:cs="Arial"/>
          <w:color w:val="000000"/>
          <w:sz w:val="18"/>
          <w:szCs w:val="18"/>
        </w:rPr>
        <w:t>* Bunların yerine Gıda Tarım Hayvancılık Bakanlığı’ndan kayıt/onay belgesi almış işletmelerde üretilmiş olan veya ürün ithal ise ithalatta uygunluk yazısı verilmiş olan süt, ayran, yoğurt, meyve suyu, taze sıkılmış meyve suyu ve tane ile satışı yapılabilen meyve bulundurulacaktır.</w:t>
      </w:r>
    </w:p>
    <w:p w:rsidR="0075067B" w:rsidRPr="00A016F0" w:rsidRDefault="0075067B" w:rsidP="0075067B">
      <w:pPr>
        <w:shd w:val="clear" w:color="auto" w:fill="E6E6E7"/>
        <w:spacing w:after="0" w:line="280" w:lineRule="atLeast"/>
        <w:jc w:val="both"/>
        <w:rPr>
          <w:rFonts w:ascii="Arial" w:eastAsia="Times New Roman" w:hAnsi="Arial" w:cs="Arial"/>
          <w:color w:val="000000"/>
          <w:sz w:val="18"/>
          <w:szCs w:val="18"/>
        </w:rPr>
      </w:pPr>
      <w:r w:rsidRPr="00A016F0">
        <w:rPr>
          <w:rFonts w:ascii="Arial" w:eastAsia="Times New Roman" w:hAnsi="Arial" w:cs="Arial"/>
          <w:color w:val="000000"/>
          <w:sz w:val="18"/>
          <w:szCs w:val="18"/>
        </w:rPr>
        <w:t>Gıda, Tarım ve Hayvancılık Bakanlığının “Okul Kantinlerine Dair Özel Hijyen Kuralları Yönetmeliği” 5 Şubat 2013 tarih ve 28550 sayı ile Resmi gazetede yayınlanarak yürürlüğe girmiştir. Bu Yönetmeliğin amacı, Millî Eğitim Bakanlığına bağlı eğitim ve öğretim kurumları bünyesinde faaliyet gösteren yemekhane, kantin, kafeterya, büfe, çay ocağı gibi gıda işletmelerinin özel </w:t>
      </w:r>
      <w:proofErr w:type="gramStart"/>
      <w:r w:rsidRPr="00A016F0">
        <w:rPr>
          <w:rFonts w:ascii="Arial" w:eastAsia="Times New Roman" w:hAnsi="Arial" w:cs="Arial"/>
          <w:color w:val="000000"/>
          <w:sz w:val="18"/>
          <w:szCs w:val="18"/>
        </w:rPr>
        <w:t>hijyen</w:t>
      </w:r>
      <w:proofErr w:type="gramEnd"/>
      <w:r w:rsidRPr="00A016F0">
        <w:rPr>
          <w:rFonts w:ascii="Arial" w:eastAsia="Times New Roman" w:hAnsi="Arial" w:cs="Arial"/>
          <w:color w:val="000000"/>
          <w:sz w:val="18"/>
          <w:szCs w:val="18"/>
        </w:rPr>
        <w:t> şartlarına, gıda güvenilirliğine ve resmî kontrolüne ilişkin kuralları belirlemektir.</w:t>
      </w:r>
    </w:p>
    <w:p w:rsidR="0075067B" w:rsidRDefault="0075067B"/>
    <w:p w:rsidR="0075067B" w:rsidRDefault="0075067B" w:rsidP="00D46E27">
      <w:pPr>
        <w:ind w:firstLine="708"/>
      </w:pPr>
      <w:r>
        <w:t xml:space="preserve">Bizler bu projenin uygulanması aşamasında </w:t>
      </w:r>
      <w:r w:rsidR="00F1353A">
        <w:t>düzenlemiş olduğumuz yıllık çalışma planımız çerçevesinde sizlere zaman zaman bilgi mektupları gönderecek, seminer veya sunumlar düzenleyecek, çocuklarımızın bilinçlenmesi için sınıflarımızda çalışmalar yapacak ve sizlerinde katkıları ile okulumuzu Beslenme Dostu Okul Sertifikası ile taçlandırmış olacağız.</w:t>
      </w:r>
    </w:p>
    <w:p w:rsidR="00D46E27" w:rsidRDefault="00D46E27" w:rsidP="00D46E27">
      <w:pPr>
        <w:ind w:firstLine="708"/>
      </w:pPr>
    </w:p>
    <w:p w:rsidR="00D46E27" w:rsidRDefault="00D46E27" w:rsidP="00D46E27">
      <w:pPr>
        <w:ind w:firstLine="708"/>
      </w:pPr>
    </w:p>
    <w:p w:rsidR="007F09DC" w:rsidRPr="00112911" w:rsidRDefault="007F09DC" w:rsidP="007F09DC">
      <w:pPr>
        <w:spacing w:after="0"/>
        <w:rPr>
          <w:rFonts w:ascii="Times New Roman" w:eastAsiaTheme="minorHAnsi" w:hAnsi="Times New Roman" w:cs="Times New Roman"/>
          <w:b/>
          <w:sz w:val="24"/>
          <w:szCs w:val="24"/>
          <w:lang w:eastAsia="en-US"/>
        </w:rPr>
      </w:pPr>
      <w:r>
        <w:rPr>
          <w:rFonts w:ascii="Times New Roman" w:hAnsi="Times New Roman" w:cs="Times New Roman"/>
          <w:color w:val="000000" w:themeColor="text1"/>
          <w:sz w:val="24"/>
          <w:szCs w:val="24"/>
        </w:rPr>
        <w:t xml:space="preserve">    </w:t>
      </w:r>
      <w:r w:rsidR="006566BC">
        <w:rPr>
          <w:rFonts w:ascii="Times New Roman" w:eastAsiaTheme="minorHAnsi" w:hAnsi="Times New Roman" w:cs="Times New Roman"/>
          <w:b/>
          <w:sz w:val="24"/>
          <w:szCs w:val="24"/>
          <w:lang w:eastAsia="en-US"/>
        </w:rPr>
        <w:t>Kadriye Büşra ÇELİK</w:t>
      </w:r>
      <w:r w:rsidR="006566BC">
        <w:rPr>
          <w:rFonts w:ascii="Times New Roman" w:eastAsiaTheme="minorHAnsi" w:hAnsi="Times New Roman" w:cs="Times New Roman"/>
          <w:b/>
          <w:sz w:val="24"/>
          <w:szCs w:val="24"/>
          <w:lang w:eastAsia="en-US"/>
        </w:rPr>
        <w:tab/>
      </w:r>
      <w:r w:rsidR="006566BC">
        <w:rPr>
          <w:rFonts w:ascii="Times New Roman" w:eastAsiaTheme="minorHAnsi" w:hAnsi="Times New Roman" w:cs="Times New Roman"/>
          <w:b/>
          <w:sz w:val="24"/>
          <w:szCs w:val="24"/>
          <w:lang w:eastAsia="en-US"/>
        </w:rPr>
        <w:tab/>
      </w:r>
      <w:r w:rsidR="006566BC">
        <w:rPr>
          <w:rFonts w:ascii="Times New Roman" w:eastAsiaTheme="minorHAnsi" w:hAnsi="Times New Roman" w:cs="Times New Roman"/>
          <w:b/>
          <w:sz w:val="24"/>
          <w:szCs w:val="24"/>
          <w:lang w:eastAsia="en-US"/>
        </w:rPr>
        <w:tab/>
      </w:r>
      <w:r w:rsidR="006566BC">
        <w:rPr>
          <w:rFonts w:ascii="Times New Roman" w:eastAsiaTheme="minorHAnsi" w:hAnsi="Times New Roman" w:cs="Times New Roman"/>
          <w:b/>
          <w:sz w:val="24"/>
          <w:szCs w:val="24"/>
          <w:lang w:eastAsia="en-US"/>
        </w:rPr>
        <w:tab/>
        <w:t xml:space="preserve">                         Mehmet Fatih GÜRBÜZ</w:t>
      </w:r>
    </w:p>
    <w:p w:rsidR="007F09DC" w:rsidRPr="00112911" w:rsidRDefault="007F09DC" w:rsidP="007F09DC">
      <w:pPr>
        <w:spacing w:after="0"/>
        <w:rPr>
          <w:rFonts w:ascii="Times New Roman" w:eastAsiaTheme="minorHAnsi" w:hAnsi="Times New Roman" w:cs="Times New Roman"/>
          <w:b/>
          <w:sz w:val="24"/>
          <w:szCs w:val="24"/>
          <w:lang w:eastAsia="en-US"/>
        </w:rPr>
      </w:pPr>
      <w:r w:rsidRPr="00112911">
        <w:rPr>
          <w:rFonts w:ascii="Times New Roman" w:eastAsiaTheme="minorHAnsi" w:hAnsi="Times New Roman" w:cs="Times New Roman"/>
          <w:b/>
          <w:sz w:val="24"/>
          <w:szCs w:val="24"/>
          <w:lang w:eastAsia="en-US"/>
        </w:rPr>
        <w:t xml:space="preserve">    Koordinatör Öğretmen                                                                            Okul Müdürü</w:t>
      </w:r>
    </w:p>
    <w:p w:rsidR="007F09DC" w:rsidRPr="000F6837" w:rsidRDefault="007F09DC" w:rsidP="007F09DC">
      <w:pPr>
        <w:tabs>
          <w:tab w:val="left" w:pos="1026"/>
        </w:tabs>
      </w:pPr>
    </w:p>
    <w:p w:rsidR="00D46E27" w:rsidRPr="00A932DE" w:rsidRDefault="00D46E27" w:rsidP="007F09DC">
      <w:pPr>
        <w:tabs>
          <w:tab w:val="left" w:pos="1380"/>
        </w:tabs>
        <w:rPr>
          <w:rFonts w:ascii="Times New Roman" w:hAnsi="Times New Roman" w:cs="Times New Roman"/>
          <w:color w:val="000000" w:themeColor="text1"/>
          <w:sz w:val="24"/>
          <w:szCs w:val="24"/>
        </w:rPr>
      </w:pPr>
    </w:p>
    <w:p w:rsidR="00F1353A" w:rsidRDefault="00F1353A"/>
    <w:sectPr w:rsidR="00F1353A" w:rsidSect="0047671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007" w:rsidRDefault="00FC3007" w:rsidP="00377394">
      <w:pPr>
        <w:spacing w:after="0" w:line="240" w:lineRule="auto"/>
      </w:pPr>
      <w:r>
        <w:separator/>
      </w:r>
    </w:p>
  </w:endnote>
  <w:endnote w:type="continuationSeparator" w:id="0">
    <w:p w:rsidR="00FC3007" w:rsidRDefault="00FC3007" w:rsidP="00377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394" w:rsidRPr="00377394" w:rsidRDefault="00377394" w:rsidP="00377394">
    <w:pPr>
      <w:pStyle w:val="AltBilgi"/>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007" w:rsidRDefault="00FC3007" w:rsidP="00377394">
      <w:pPr>
        <w:spacing w:after="0" w:line="240" w:lineRule="auto"/>
      </w:pPr>
      <w:r>
        <w:separator/>
      </w:r>
    </w:p>
  </w:footnote>
  <w:footnote w:type="continuationSeparator" w:id="0">
    <w:p w:rsidR="00FC3007" w:rsidRDefault="00FC3007" w:rsidP="00377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A11" w:rsidRPr="00DE4A11" w:rsidRDefault="00DE4A11" w:rsidP="00DE4A11">
    <w:pPr>
      <w:tabs>
        <w:tab w:val="center" w:pos="7852"/>
        <w:tab w:val="left" w:pos="12735"/>
      </w:tabs>
      <w:jc w:val="center"/>
      <w:rPr>
        <w:rFonts w:ascii="Times New Roman" w:eastAsiaTheme="minorHAnsi" w:hAnsi="Times New Roman" w:cs="Times New Roman"/>
        <w:b/>
        <w:sz w:val="24"/>
        <w:szCs w:val="24"/>
        <w:lang w:eastAsia="en-US"/>
      </w:rPr>
    </w:pPr>
    <w:r>
      <w:rPr>
        <w:noProof/>
      </w:rPr>
      <w:drawing>
        <wp:anchor distT="0" distB="0" distL="114300" distR="114300" simplePos="0" relativeHeight="251659264" behindDoc="0" locked="0" layoutInCell="1" allowOverlap="1">
          <wp:simplePos x="0" y="0"/>
          <wp:positionH relativeFrom="column">
            <wp:posOffset>-685165</wp:posOffset>
          </wp:positionH>
          <wp:positionV relativeFrom="paragraph">
            <wp:posOffset>-365760</wp:posOffset>
          </wp:positionV>
          <wp:extent cx="971550" cy="876300"/>
          <wp:effectExtent l="0" t="0" r="0" b="0"/>
          <wp:wrapSquare wrapText="right"/>
          <wp:docPr id="8" name="Resim 2" descr="meb_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b_amblem"/>
                  <pic:cNvPicPr>
                    <a:picLocks noChangeAspect="1" noChangeArrowheads="1"/>
                  </pic:cNvPicPr>
                </pic:nvPicPr>
                <pic:blipFill>
                  <a:blip r:embed="rId1"/>
                  <a:srcRect/>
                  <a:stretch>
                    <a:fillRect/>
                  </a:stretch>
                </pic:blipFill>
                <pic:spPr bwMode="auto">
                  <a:xfrm>
                    <a:off x="0" y="0"/>
                    <a:ext cx="971550" cy="876300"/>
                  </a:xfrm>
                  <a:prstGeom prst="rect">
                    <a:avLst/>
                  </a:prstGeom>
                  <a:noFill/>
                </pic:spPr>
              </pic:pic>
            </a:graphicData>
          </a:graphic>
        </wp:anchor>
      </w:drawing>
    </w:r>
    <w:proofErr w:type="gramStart"/>
    <w:r w:rsidR="006566BC">
      <w:rPr>
        <w:rFonts w:ascii="Times New Roman" w:eastAsiaTheme="minorHAnsi" w:hAnsi="Times New Roman" w:cs="Times New Roman"/>
        <w:b/>
        <w:noProof/>
        <w:sz w:val="24"/>
        <w:szCs w:val="24"/>
      </w:rPr>
      <w:t xml:space="preserve">BOZYİĞİT </w:t>
    </w:r>
    <w:r w:rsidRPr="00EF079D">
      <w:rPr>
        <w:rFonts w:ascii="Times New Roman" w:eastAsiaTheme="minorHAnsi" w:hAnsi="Times New Roman" w:cs="Times New Roman"/>
        <w:b/>
        <w:sz w:val="24"/>
        <w:szCs w:val="24"/>
        <w:lang w:eastAsia="en-US"/>
      </w:rPr>
      <w:t xml:space="preserve"> İLKOKULU</w:t>
    </w:r>
    <w:proofErr w:type="gramEnd"/>
    <w:r w:rsidR="00377394">
      <w:t xml:space="preserve">                       </w:t>
    </w:r>
  </w:p>
  <w:p w:rsidR="00377394" w:rsidRPr="00092FAB" w:rsidRDefault="00377394" w:rsidP="00DE4A11">
    <w:pPr>
      <w:pStyle w:val="stBilgi"/>
      <w:jc w:val="center"/>
      <w:rPr>
        <w:color w:val="000000"/>
        <w:sz w:val="36"/>
        <w:szCs w:val="36"/>
      </w:rPr>
    </w:pPr>
    <w:r>
      <w:rPr>
        <w:color w:val="000000"/>
        <w:sz w:val="36"/>
        <w:szCs w:val="36"/>
      </w:rPr>
      <w:t>“Beslenme Dostu Okuluz”</w:t>
    </w:r>
  </w:p>
  <w:p w:rsidR="00377394" w:rsidRDefault="0037739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903B5"/>
    <w:multiLevelType w:val="multilevel"/>
    <w:tmpl w:val="C004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DD52C9"/>
    <w:multiLevelType w:val="multilevel"/>
    <w:tmpl w:val="6ECC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5067B"/>
    <w:rsid w:val="001518A6"/>
    <w:rsid w:val="0037143F"/>
    <w:rsid w:val="00377394"/>
    <w:rsid w:val="003C1F8C"/>
    <w:rsid w:val="0047671B"/>
    <w:rsid w:val="006566BC"/>
    <w:rsid w:val="0075067B"/>
    <w:rsid w:val="007F09DC"/>
    <w:rsid w:val="00925F6F"/>
    <w:rsid w:val="00965D44"/>
    <w:rsid w:val="009E16F5"/>
    <w:rsid w:val="00A036F3"/>
    <w:rsid w:val="00AB4A60"/>
    <w:rsid w:val="00B924C0"/>
    <w:rsid w:val="00D46E27"/>
    <w:rsid w:val="00D776EF"/>
    <w:rsid w:val="00DE4A11"/>
    <w:rsid w:val="00F1353A"/>
    <w:rsid w:val="00FC30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7134"/>
  <w15:docId w15:val="{8277FE81-0C83-49D7-B0D5-BC90C419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A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506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5067B"/>
    <w:rPr>
      <w:rFonts w:ascii="Tahoma" w:hAnsi="Tahoma" w:cs="Tahoma"/>
      <w:sz w:val="16"/>
      <w:szCs w:val="16"/>
    </w:rPr>
  </w:style>
  <w:style w:type="paragraph" w:styleId="stBilgi">
    <w:name w:val="header"/>
    <w:basedOn w:val="Normal"/>
    <w:link w:val="stBilgiChar"/>
    <w:uiPriority w:val="99"/>
    <w:unhideWhenUsed/>
    <w:rsid w:val="0037739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7394"/>
  </w:style>
  <w:style w:type="paragraph" w:styleId="AltBilgi">
    <w:name w:val="footer"/>
    <w:basedOn w:val="Normal"/>
    <w:link w:val="AltBilgiChar"/>
    <w:uiPriority w:val="99"/>
    <w:unhideWhenUsed/>
    <w:rsid w:val="0037739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5958</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erkan bilgisayar</cp:lastModifiedBy>
  <cp:revision>2</cp:revision>
  <cp:lastPrinted>2020-03-05T11:44:00Z</cp:lastPrinted>
  <dcterms:created xsi:type="dcterms:W3CDTF">2020-03-05T11:45:00Z</dcterms:created>
  <dcterms:modified xsi:type="dcterms:W3CDTF">2020-03-05T11:45:00Z</dcterms:modified>
</cp:coreProperties>
</file>